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LABS/DATE</w:t>
            </w:r>
          </w:p>
        </w:tc>
        <w:tc>
          <w:tcPr>
            <w:tcW w:w="454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  <w:shd w:val="clear" w:color="auto" w:fill="FFFFFF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Temp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Sat.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pH (7.35-7.45)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pStyle w:val="Heading1"/>
            </w:pPr>
            <w:r>
              <w:t>PCO2 (35-45)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PO2 ( &gt; 80)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HCO3- (22-28)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WBC (4-11)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Neutrophils (2-8)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HgB (120-160)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Plt (125-350)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INR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Warfarin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</w:rPr>
              <w:t xml:space="preserve"> (135-145)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K  (3.5-5)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BUN (1.8-8.2)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SrCr (40-95)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CrCl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++</w:t>
            </w:r>
            <w:r>
              <w:rPr>
                <w:b/>
              </w:rPr>
              <w:t xml:space="preserve"> (2-2.6)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PO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(&lt;2)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Mg</w:t>
            </w:r>
            <w:r>
              <w:rPr>
                <w:b/>
                <w:vertAlign w:val="superscript"/>
              </w:rPr>
              <w:t>++</w:t>
            </w:r>
            <w:r>
              <w:rPr>
                <w:b/>
              </w:rPr>
              <w:t xml:space="preserve"> (0.7-1.2)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 xml:space="preserve">Albumin </w:t>
            </w:r>
            <w:r>
              <w:rPr>
                <w:b/>
                <w:sz w:val="22"/>
              </w:rPr>
              <w:t>(34-50)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GGT (0-60)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 xml:space="preserve">Alk Phos </w:t>
            </w:r>
            <w:r>
              <w:rPr>
                <w:b/>
                <w:sz w:val="18"/>
              </w:rPr>
              <w:t>(50-200)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ALT (40)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AST (10-38)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LDH (90-210)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  <w:r>
              <w:rPr>
                <w:b/>
              </w:rPr>
              <w:t>Bili D/T (5/18)</w:t>
            </w: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4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  <w:tc>
          <w:tcPr>
            <w:tcW w:w="455" w:type="dxa"/>
          </w:tcPr>
          <w:p w:rsidR="00000000" w:rsidRDefault="004A4ADC">
            <w:pPr>
              <w:rPr>
                <w:b/>
              </w:rPr>
            </w:pPr>
          </w:p>
        </w:tc>
      </w:tr>
    </w:tbl>
    <w:p w:rsidR="00000000" w:rsidRDefault="004A4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rPr>
          <w:b/>
        </w:rPr>
      </w:pPr>
      <w:r>
        <w:rPr>
          <w:b/>
        </w:rPr>
        <w:lastRenderedPageBreak/>
        <w:t>Progress Notes</w:t>
      </w:r>
    </w:p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/>
    <w:p w:rsidR="00000000" w:rsidRDefault="004A4ADC">
      <w:r>
        <w:rPr>
          <w:sz w:val="12"/>
        </w:rPr>
        <w:t>G:\Pharmacy\Shared Documents\03-Clinical Information &amp; Decision Support\MED B \Workup Form Templates\Workup Sheet – part2</w:t>
      </w:r>
    </w:p>
    <w:sectPr w:rsidR="00000000">
      <w:pgSz w:w="15840" w:h="12240" w:orient="landscape"/>
      <w:pgMar w:top="432" w:right="540" w:bottom="432" w:left="432" w:header="720" w:footer="720" w:gutter="0"/>
      <w:cols w:num="2" w:space="720" w:equalWidth="0">
        <w:col w:w="9648" w:space="36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DC"/>
    <w:rsid w:val="004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Labs/Date</vt:lpstr>
    </vt:vector>
  </TitlesOfParts>
  <Company>Pharmacy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Labs/Date</dc:title>
  <dc:subject/>
  <dc:creator>Sherry</dc:creator>
  <cp:keywords/>
  <dc:description/>
  <cp:lastModifiedBy>Robin</cp:lastModifiedBy>
  <cp:revision>2</cp:revision>
  <dcterms:created xsi:type="dcterms:W3CDTF">2015-06-23T05:16:00Z</dcterms:created>
  <dcterms:modified xsi:type="dcterms:W3CDTF">2015-06-23T05:16:00Z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-1124610429</vt:i4>
  </property>
  <property fmtid="{D5CDD505-2E9C-101B-9397-08002B2CF9AE}" pid="3" name="_EmailSubject">
    <vt:lpwstr>med b</vt:lpwstr>
  </property>
  <property fmtid="{D5CDD505-2E9C-101B-9397-08002B2CF9AE}" pid="4" name="_AuthorEmail">
    <vt:lpwstr>amneet@shaw.ca</vt:lpwstr>
  </property>
  <property fmtid="{D5CDD505-2E9C-101B-9397-08002B2CF9AE}" pid="5" name="_AuthorEmailDisplayName">
    <vt:lpwstr>Amneet Aulakh</vt:lpwstr>
  </property>
</Properties>
</file>